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1853E1">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p>
    <w:p w14:paraId="25C98962">
      <w:pPr>
        <w:keepNext w:val="0"/>
        <w:keepLines w:val="0"/>
        <w:pageBreakBefore w:val="0"/>
        <w:widowControl w:val="0"/>
        <w:spacing w:line="600" w:lineRule="exact"/>
        <w:ind w:left="0" w:right="0" w:firstLine="0"/>
        <w:jc w:val="center"/>
        <w:outlineLvl w:val="9"/>
        <w:rPr>
          <w:rFonts w:hint="default" w:ascii="Times New Roman" w:hAnsi="Times New Roman" w:eastAsia="仿宋_GB2312" w:cs="Times New Roman"/>
          <w:sz w:val="32"/>
          <w:szCs w:val="32"/>
        </w:rPr>
      </w:pPr>
    </w:p>
    <w:p w14:paraId="5C28C925">
      <w:pPr>
        <w:keepNext w:val="0"/>
        <w:keepLines w:val="0"/>
        <w:pageBreakBefore w:val="0"/>
        <w:widowControl w:val="0"/>
        <w:spacing w:line="600" w:lineRule="exact"/>
        <w:ind w:left="0" w:right="0" w:firstLine="0"/>
        <w:jc w:val="center"/>
        <w:outlineLvl w:val="9"/>
        <w:rPr>
          <w:rFonts w:hint="default" w:ascii="Times New Roman" w:hAnsi="Times New Roman" w:eastAsia="仿宋_GB2312" w:cs="Times New Roman"/>
          <w:sz w:val="32"/>
          <w:szCs w:val="32"/>
        </w:rPr>
      </w:pPr>
    </w:p>
    <w:p w14:paraId="63BFFB24">
      <w:pPr>
        <w:keepNext w:val="0"/>
        <w:keepLines w:val="0"/>
        <w:pageBreakBefore w:val="0"/>
        <w:widowControl w:val="0"/>
        <w:spacing w:line="600" w:lineRule="exact"/>
        <w:ind w:left="0" w:right="0" w:firstLine="0"/>
        <w:jc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随政发〔</w:t>
      </w:r>
      <w:r>
        <w:rPr>
          <w:rFonts w:hint="default" w:ascii="Times New Roman" w:hAnsi="Times New Roman" w:eastAsia="仿宋_GB2312" w:cs="Times New Roman"/>
          <w:sz w:val="32"/>
          <w:szCs w:val="32"/>
          <w:lang w:val="en-US" w:eastAsia="zh-CN"/>
        </w:rPr>
        <w:t>2022〕12号</w:t>
      </w:r>
    </w:p>
    <w:p w14:paraId="2D598372">
      <w:pPr>
        <w:keepNext w:val="0"/>
        <w:keepLines w:val="0"/>
        <w:pageBreakBefore w:val="0"/>
        <w:widowControl w:val="0"/>
        <w:spacing w:line="600" w:lineRule="exact"/>
        <w:ind w:left="0" w:right="0" w:firstLine="0"/>
        <w:jc w:val="center"/>
        <w:outlineLvl w:val="9"/>
        <w:rPr>
          <w:rFonts w:hint="default" w:ascii="Times New Roman" w:hAnsi="Times New Roman" w:eastAsia="仿宋_GB2312" w:cs="Times New Roman"/>
          <w:sz w:val="32"/>
          <w:szCs w:val="32"/>
        </w:rPr>
      </w:pPr>
    </w:p>
    <w:p w14:paraId="427FBD84">
      <w:pPr>
        <w:keepNext w:val="0"/>
        <w:keepLines w:val="0"/>
        <w:pageBreakBefore w:val="0"/>
        <w:widowControl w:val="0"/>
        <w:spacing w:line="600" w:lineRule="exact"/>
        <w:ind w:left="0" w:right="0" w:firstLine="0"/>
        <w:jc w:val="center"/>
        <w:outlineLvl w:val="9"/>
        <w:rPr>
          <w:rFonts w:hint="default" w:ascii="Times New Roman" w:hAnsi="Times New Roman" w:eastAsia="方正小标宋简体" w:cs="Times New Roman"/>
          <w:sz w:val="40"/>
          <w:szCs w:val="40"/>
        </w:rPr>
      </w:pPr>
    </w:p>
    <w:p w14:paraId="1E10B3C4">
      <w:pPr>
        <w:keepNext w:val="0"/>
        <w:keepLines w:val="0"/>
        <w:pageBreakBefore w:val="0"/>
        <w:widowControl w:val="0"/>
        <w:spacing w:line="600" w:lineRule="exact"/>
        <w:ind w:left="0" w:right="0" w:firstLine="0"/>
        <w:jc w:val="center"/>
        <w:outlineLvl w:val="9"/>
        <w:rPr>
          <w:rFonts w:hint="default" w:ascii="Times New Roman" w:hAnsi="Times New Roman" w:eastAsia="方正小标宋简体" w:cs="Times New Roman"/>
          <w:sz w:val="40"/>
          <w:szCs w:val="40"/>
        </w:rPr>
      </w:pPr>
      <w:bookmarkStart w:id="0" w:name="_GoBack"/>
      <w:r>
        <w:rPr>
          <w:rFonts w:hint="default" w:ascii="Times New Roman" w:hAnsi="Times New Roman" w:eastAsia="方正小标宋简体" w:cs="Times New Roman"/>
          <w:sz w:val="40"/>
          <w:szCs w:val="40"/>
        </w:rPr>
        <w:t>市人民政府关于</w:t>
      </w:r>
    </w:p>
    <w:p w14:paraId="2BD19943">
      <w:pPr>
        <w:keepNext w:val="0"/>
        <w:keepLines w:val="0"/>
        <w:pageBreakBefore w:val="0"/>
        <w:widowControl w:val="0"/>
        <w:spacing w:line="600" w:lineRule="exact"/>
        <w:ind w:left="0" w:right="0" w:firstLine="0"/>
        <w:jc w:val="center"/>
        <w:outlineLvl w:val="9"/>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印发随州市城乡环境大提质行动总体方案的通知</w:t>
      </w:r>
    </w:p>
    <w:bookmarkEnd w:id="0"/>
    <w:p w14:paraId="6B3F5F6B">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p>
    <w:p w14:paraId="1F3315CB">
      <w:pPr>
        <w:keepNext w:val="0"/>
        <w:keepLines w:val="0"/>
        <w:pageBreakBefore w:val="0"/>
        <w:widowControl w:val="0"/>
        <w:spacing w:line="600" w:lineRule="exac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各县、市、区人民政府，随州高新区、大洪山风景名胜区管理委员会，市政府各部门：</w:t>
      </w:r>
    </w:p>
    <w:p w14:paraId="270A2264">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现将《随州市城乡环境大提质行动总体方案》印发给你们，请认真抓好落实，相关部门及时出台具体工作方案并组织实施。</w:t>
      </w:r>
    </w:p>
    <w:p w14:paraId="7C2350D9">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p>
    <w:p w14:paraId="66FE572C">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p>
    <w:p w14:paraId="501C36EB">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p>
    <w:p w14:paraId="67363E3F">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2022年4月8日</w:t>
      </w:r>
    </w:p>
    <w:p w14:paraId="4CE39FB0">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p>
    <w:p w14:paraId="19E5B870">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p>
    <w:p w14:paraId="2D66E0C1">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p>
    <w:p w14:paraId="43074F87">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p>
    <w:p w14:paraId="1F50637A">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p>
    <w:p w14:paraId="66C55BB5">
      <w:pPr>
        <w:keepNext w:val="0"/>
        <w:keepLines w:val="0"/>
        <w:pageBreakBefore w:val="0"/>
        <w:widowControl w:val="0"/>
        <w:spacing w:line="600" w:lineRule="exact"/>
        <w:ind w:left="0" w:right="0" w:firstLine="0"/>
        <w:jc w:val="center"/>
        <w:outlineLvl w:val="9"/>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随州市城乡环境大提质行动总体方案</w:t>
      </w:r>
    </w:p>
    <w:p w14:paraId="45ACBBEB">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p>
    <w:p w14:paraId="231C116B">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为深入推进城乡环境优化改善，增强人民群众的幸福感和获得感，实现人与环境和谐共生，制定如下方案。</w:t>
      </w:r>
    </w:p>
    <w:p w14:paraId="2BD8C16E">
      <w:pPr>
        <w:keepNext w:val="0"/>
        <w:keepLines w:val="0"/>
        <w:pageBreakBefore w:val="0"/>
        <w:widowControl w:val="0"/>
        <w:spacing w:line="600" w:lineRule="exact"/>
        <w:ind w:firstLine="640"/>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一、指导思想</w:t>
      </w:r>
    </w:p>
    <w:p w14:paraId="051516A0">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深入贯彻党的十九大、十九届二中、三中、四中、五中、六中全会精神，按照“规划引领、统筹协调、分类实施、科学谋划、精心组织”的要求，推进城乡人居环境提质增优，着力解决农村、乡镇、城市功能设施不全、日常管理不力、卫生状况不优、文明素养不高等问题，全面优化改善城乡人居环境，助力全国文明城市、国家卫生城市创建，打造具有吸引力的“神韵随州”。</w:t>
      </w:r>
    </w:p>
    <w:p w14:paraId="5198CD48">
      <w:pPr>
        <w:keepNext w:val="0"/>
        <w:keepLines w:val="0"/>
        <w:pageBreakBefore w:val="0"/>
        <w:widowControl w:val="0"/>
        <w:spacing w:line="600" w:lineRule="exact"/>
        <w:ind w:firstLine="640"/>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二、基本原则</w:t>
      </w:r>
    </w:p>
    <w:p w14:paraId="0B5F20FC">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（一）坚持整体推进，分类实施。</w:t>
      </w:r>
      <w:r>
        <w:rPr>
          <w:rFonts w:hint="default" w:ascii="Times New Roman" w:hAnsi="Times New Roman" w:eastAsia="仿宋_GB2312" w:cs="Times New Roman"/>
          <w:sz w:val="32"/>
          <w:szCs w:val="32"/>
        </w:rPr>
        <w:t>把总体方案作为环境提质工程建设的总指引，做到统分结合，因地制宜，科学谋划，分类施策。</w:t>
      </w:r>
    </w:p>
    <w:p w14:paraId="410A0C4C">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（二）坚持问题导向，注重实效。</w:t>
      </w:r>
      <w:r>
        <w:rPr>
          <w:rFonts w:hint="default" w:ascii="Times New Roman" w:hAnsi="Times New Roman" w:eastAsia="仿宋_GB2312" w:cs="Times New Roman"/>
          <w:sz w:val="32"/>
          <w:szCs w:val="32"/>
        </w:rPr>
        <w:t>坚持</w:t>
      </w:r>
      <w:r>
        <w:rPr>
          <w:rFonts w:hint="eastAsia" w:ascii="Times New Roman" w:hAnsi="Times New Roman" w:eastAsia="仿宋_GB2312" w:cs="Times New Roman"/>
          <w:sz w:val="32"/>
          <w:szCs w:val="32"/>
          <w:lang w:eastAsia="zh-CN"/>
        </w:rPr>
        <w:t>以人民为中心的发展思想</w:t>
      </w:r>
      <w:r>
        <w:rPr>
          <w:rFonts w:hint="default" w:ascii="Times New Roman" w:hAnsi="Times New Roman" w:eastAsia="仿宋_GB2312" w:cs="Times New Roman"/>
          <w:sz w:val="32"/>
          <w:szCs w:val="32"/>
        </w:rPr>
        <w:t>，从城乡居民需要解决的实际问题着手，实施环境提质工程，不断提高人民群众的幸福感。</w:t>
      </w:r>
    </w:p>
    <w:p w14:paraId="7F76C06A">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（三）坚持对标对表，提质增效。</w:t>
      </w:r>
      <w:r>
        <w:rPr>
          <w:rFonts w:hint="default" w:ascii="Times New Roman" w:hAnsi="Times New Roman" w:eastAsia="仿宋_GB2312" w:cs="Times New Roman"/>
          <w:sz w:val="32"/>
          <w:szCs w:val="32"/>
        </w:rPr>
        <w:t>对照国家和省里的环境治理要求和标准，持续用力，精准施策，努力提高我市人居环境质量和城乡文明程度。</w:t>
      </w:r>
    </w:p>
    <w:p w14:paraId="5371F693">
      <w:pPr>
        <w:keepNext w:val="0"/>
        <w:keepLines w:val="0"/>
        <w:pageBreakBefore w:val="0"/>
        <w:widowControl w:val="0"/>
        <w:spacing w:line="600" w:lineRule="exact"/>
        <w:ind w:firstLine="640"/>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三、总体目标</w:t>
      </w:r>
    </w:p>
    <w:p w14:paraId="0B992F2A">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设施完善、功能提升、管理科学、文明创建等形式，用一年时间，解决环境质量不高的问题，达到干净、整洁、有序的标准，街面更加整洁规范、错落有序，村庄更加清新自然、生态宜居，道路更加干净卫生、畅通便捷，铁路更加稳定安全、风景宜人，实现我市环境全域大幅度改善。各地各部门要根据各自领域环境实际，在区域卫生、交通秩序、临街面貌、文明行为、规范管理等方面明确具体的环境提质目标和标准。</w:t>
      </w:r>
    </w:p>
    <w:p w14:paraId="022EC4D9">
      <w:pPr>
        <w:keepNext w:val="0"/>
        <w:keepLines w:val="0"/>
        <w:pageBreakBefore w:val="0"/>
        <w:widowControl w:val="0"/>
        <w:spacing w:line="600" w:lineRule="exact"/>
        <w:ind w:firstLine="640"/>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四、重点任务</w:t>
      </w:r>
    </w:p>
    <w:p w14:paraId="3C0D6C6A">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（一）实施农村环境大提质工程。</w:t>
      </w:r>
      <w:r>
        <w:rPr>
          <w:rFonts w:hint="default" w:ascii="Times New Roman" w:hAnsi="Times New Roman" w:eastAsia="仿宋_GB2312" w:cs="Times New Roman"/>
          <w:sz w:val="32"/>
          <w:szCs w:val="32"/>
        </w:rPr>
        <w:t>针对全市自然村、自然湾等农村环境状况，突出重点，全域开展农村人居环境整治提升行动,建立常态化环境管护机制；坚持数量服从质量、进度服从实效，因地制宜、科学选择改厕技术模式，扎实推进农村厕所革命，探索整村推进厕所粪污与生活污水一体化治理和资源化利用模式；稳步推进农村生活污水治理，将农村水环境治理纳入河湖长制管理，分类治理农村生活污水，深入治理农村黑臭水体；统筹考虑生活垃圾和农业生产废弃物利用、处理，建立健全符合农村实际、方式多样的生活垃圾收运处置体系；将村庄建设纳入规划管理，科学设计，统一布局，突出乡土特色和地域民族特点，彰显农村建筑风貌；持续推进乡村绿化，有序推进庭院整治，改善村庄公共环境；采取形式多样的宣传教育和制度管理培养村民清洁卫生文明意识，进一步完善长效管护机制；深入开展美丽乡村建设提升行动，在巩固提升2021年5个示范片区160个示范村（整治村）基础上，新打造市级美丽乡村建设示范村35个，达到69个，新完成市级美丽乡村建设整治村125个，达到251个。通过行之有效的针对性措施，着力推进村庄绿色生态宜居，村规民约普遍形成，农村生活污水处理率进一步提升，垃圾处理率达到95%以上，村民生活环境质量问卷调查满意度达到90%以上。（责任领导：徐锋；牵头单位：市农业农村局；责任单位：市直相关部门，各县、市、区政府及管委会）</w:t>
      </w:r>
    </w:p>
    <w:p w14:paraId="12010187">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（二）实施乡镇环境大提质工程。</w:t>
      </w:r>
      <w:r>
        <w:rPr>
          <w:rFonts w:hint="default" w:ascii="Times New Roman" w:hAnsi="Times New Roman" w:eastAsia="仿宋_GB2312" w:cs="Times New Roman"/>
          <w:sz w:val="32"/>
          <w:szCs w:val="32"/>
        </w:rPr>
        <w:t>针对我市37个乡镇镇域环境状况，全面实施以“七补齐”（即补齐规划缺失、公共环境、基础设施、公共服务、城镇风貌、产业发展、治理水平等方面短板）为主要内容的“擦亮小城镇”建设美丽城镇行动，形成一批配套完善、精细秀美、宜居宜业、各具特色的美丽城镇，小城镇服务和带动乡村振兴的能力显著增强。集中开展环境整治活动，加强文明卫生宣传教育，提高居民文明素养和居民健康素养；加强小城镇整体风貌、重要节点、街巷和区域建设项目规划设计，合理布局居民区和产业园；全面整治乱堆乱放现象，规范沿街商铺经营秩序，整治道路及其沿线店铺违规占道堆放、占道经营、占道设摊等现象。依法整治拆除私搭乱建和违法建筑，清理沿街破旧雨篷、遮阳篷等破旧附属设施，整理空闲地；完善镇区排水和污水管网配套，实现雨污分流，确保镇区无污水直排口，鼓励统筹资金将污水管网向周边村庄延伸，加强污水处理厂和收集管网运行维护管理，确保生活污水处理设施稳定运行、达标排放；建立长效保洁机制，加快清理历史积存垃圾，扩大保洁覆盖面，加大重点区域、人员集中地清扫和保洁力度，做到垃圾日产日清；积极开展生活垃圾分类，完善垃圾投放、收集、中转、运输和处置设施建设；统筹公共服务设施布局，打造街区节点景观和游园，拓展活动公共空间，有序建设和完善社区便民服务设施，提升小城镇功能，提档升级优质教育、医疗卫生和养老服务设施建设，完善公共卫生服务及疾控体系，推动公共服务向农村延伸。通过行之有效的针对性措施，着力改变乡镇脏乱差的局面，达到干净、整洁、有序的标准，乡镇垃圾处理率达到100%、污水处理率达到75%，居民生活环境质量问卷调查满意度达到90%，国家级卫生乡镇达到4个，省级卫生乡镇达到25个。（责任领导：罗栋梁；牵头单位：市住建局；责任单位：市直相关部门，各县、市、区政府及管委会）</w:t>
      </w:r>
    </w:p>
    <w:p w14:paraId="7AF93D3B">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（三）实施城市环境大提质工程。</w:t>
      </w:r>
      <w:r>
        <w:rPr>
          <w:rFonts w:hint="default" w:ascii="Times New Roman" w:hAnsi="Times New Roman" w:eastAsia="仿宋_GB2312" w:cs="Times New Roman"/>
          <w:sz w:val="32"/>
          <w:szCs w:val="32"/>
        </w:rPr>
        <w:t>针对主城区（曾都区、随州高新区）、随县、广水市等城市环境状况，完善并提档升级基础设施及服务功能，实施城市更新行动，加快老旧小区改造，补齐城市设施短板；突出城市文化底蕴，实施草甸子历史街区改造，彰显城市人文品牌特色；加强城市精细化、规范化管理，开展“美丽街区”“美好示范路”创建，绿化亮化美化净化城市环境，培养市民良好生产生活习惯，规范市场主体经营行为；全面推行城市生活垃圾分类，提升居民社区垃圾分类覆盖率；加快推进垃圾末端处理设施建设，努力实现垃圾减量化、资源化、无害化处理；开展排水设施整治，实施污水提质工程，消除易涝点。通过行之有效的针对性措施，彻底改变城区面貌，实现城市形象大改观、功能大完善、品质大提升，城市生活垃圾无害化处理率达到100%、污水处理率达到98%，居民生活环境质量问卷调查满意度达到100%。（责任领导：罗栋梁；牵头单位：市城管执法委；责任单位：市直相关部门，各县、市、区政府及管委会）</w:t>
      </w:r>
    </w:p>
    <w:p w14:paraId="391F7D16">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（四）实施交通环境大提质工程。</w:t>
      </w:r>
      <w:r>
        <w:rPr>
          <w:rFonts w:hint="default" w:ascii="Times New Roman" w:hAnsi="Times New Roman" w:eastAsia="仿宋_GB2312" w:cs="Times New Roman"/>
          <w:sz w:val="32"/>
          <w:szCs w:val="32"/>
        </w:rPr>
        <w:t>针对国道、省道、县道、乡（村）道等道路环境状况，绿化亮化道路沿线景观，科学规划道路网络，加强道路车辆的管理，完善智能交通系统建设，规范交通运输秩序，广泛开展文明交通宣传，集中整治影响道路环境的不法行为。通过行之有效的针对性措施，努力实现全市普通国省干线公路路域环境达到“八无”，即：公路标志前后500米无广告，无违法建筑物和地面构筑物，无违法搭接道口和占用挖掘公路，无违法跨越和穿越公路的物体，无违法非公路标志，路基路肩边坡无非法种植物，无摆摊设点和打谷晒场，公路用地范围内无堆积物，实现道路面貌提档升级、道路车辆行驶规范有序，市民交通出行问卷调查满意度达到85%以上，交通事故万车事故率控制在40次/万车。（责任领导：黄继军；牵头单位：市交通运输局；责任单位：市直相关部门，各县、市、区政府及管委会）</w:t>
      </w:r>
    </w:p>
    <w:p w14:paraId="7794E8DC">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（五）实施铁路环境大提质工程。</w:t>
      </w:r>
      <w:r>
        <w:rPr>
          <w:rFonts w:hint="default" w:ascii="Times New Roman" w:hAnsi="Times New Roman" w:eastAsia="仿宋_GB2312" w:cs="Times New Roman"/>
          <w:sz w:val="32"/>
          <w:szCs w:val="32"/>
        </w:rPr>
        <w:t>针对我市境内铁路及沿线环境状况，划定铁路线路安全保护区，建立铁路沿线安全环境应急预案，开展铁路沿线安全、危险货物运输安全、公路水路与铁路并行交汇地段安全、铁路路外伤害安全集中排查整治专项行动，完善铁路运营智能化管理，广泛开展铁路交通文明宣传，绿化亮化美化铁路沿线环境，打造既安全又美丽的铁路“流动风景线”。通过行之有效的针对性措施，实现铁路及沿线环境持续美化净化，铁路安全持续稳定，市民乘坐铁路出行问卷调查满意度达到85%以上。〔责任领导：柴普军；牵头单位：市委政法委（市护路办），责任单位：市直相关部门，各县、市、区政府及随州高新区管委会〕</w:t>
      </w:r>
    </w:p>
    <w:p w14:paraId="6651DFB9">
      <w:pPr>
        <w:keepNext w:val="0"/>
        <w:keepLines w:val="0"/>
        <w:pageBreakBefore w:val="0"/>
        <w:widowControl w:val="0"/>
        <w:spacing w:line="600" w:lineRule="exact"/>
        <w:ind w:firstLine="640"/>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五、工作机制</w:t>
      </w:r>
    </w:p>
    <w:p w14:paraId="0C635B27">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立随州市城乡环境大提质行动领导小组，市政府主要领导任组长，市政府分管领导任副组长，市政府办公室、市发改委、市农业农村局、市住建局、市城管执法委、市交通运输局、市委政法委（市护路办）、市公安局、市民政局、市财政局、市人社局、市自然资源和规划局、市生态环境局、市水利和湖泊局、市文化和旅游局、市卫健委、市市场监管局为成员单位（具体人员名单附后），领导小组办公室设在市政府办、市发改委，统筹推进全市城乡环境大提质行动。</w:t>
      </w:r>
    </w:p>
    <w:p w14:paraId="3B9FE52F">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领导小组下设五个指挥部，分别为农村环境大提质工程指挥部、乡镇环境大提质工程指挥部、城市环境大提质工程指挥部、交通环境大提质工程指挥部、铁路环境大提质工程指挥部，建立“1+5”环境大提质行动工作机制，五个指挥部分别由相关部门牵头并制定专项计划，成立工作专班，项目化、标准化推进实施。农村环境大提质工程指挥部办公室设在市农业农村局，编制农村环境大提质行动计划或实施方案，统筹推进农村环境进一步优化改善；乡镇环境大提质工程指挥部办公室设在市住建局，编制乡镇环境大提质行动计划或实施方案，统筹推进乡镇环境进一步优化改善；城市环境大提质工程指挥部办公室设在市城管执法委，编制城市环境大提质行动计划或实施方案，统筹推进城市环境进一步优化改善；交通环境大提质工程指挥部办公室设在市交通运输局，编制交通环境大提质行动计划或实施方案，统筹推进交通环境进一步优化改善；铁路环境大提质工程指挥部办公室设在市委政法委（市护路办），编制铁路环境大提质行动计划或实施方案，统筹推进铁路环境进一步优化改善。</w:t>
      </w:r>
    </w:p>
    <w:p w14:paraId="35FD2C0F">
      <w:pPr>
        <w:keepNext w:val="0"/>
        <w:keepLines w:val="0"/>
        <w:pageBreakBefore w:val="0"/>
        <w:widowControl w:val="0"/>
        <w:spacing w:line="600" w:lineRule="exact"/>
        <w:ind w:firstLine="640"/>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六、保障措施</w:t>
      </w:r>
    </w:p>
    <w:p w14:paraId="1E76FC29">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（一）强化政策支持。</w:t>
      </w:r>
      <w:r>
        <w:rPr>
          <w:rFonts w:hint="default" w:ascii="Times New Roman" w:hAnsi="Times New Roman" w:eastAsia="仿宋_GB2312" w:cs="Times New Roman"/>
          <w:sz w:val="32"/>
          <w:szCs w:val="32"/>
        </w:rPr>
        <w:t>各地各部门要在环境大提质工程的设施项目建设方面全力支持，在政策上给予倾斜。政府债券资金优先安排城乡环境大提质重点项目，将安排一定的财政资金用于奖补工作突出的部门。</w:t>
      </w:r>
    </w:p>
    <w:p w14:paraId="4D05DCE3">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（二）强化考核督导。</w:t>
      </w:r>
      <w:r>
        <w:rPr>
          <w:rFonts w:hint="default" w:ascii="Times New Roman" w:hAnsi="Times New Roman" w:eastAsia="仿宋_GB2312" w:cs="Times New Roman"/>
          <w:sz w:val="32"/>
          <w:szCs w:val="32"/>
        </w:rPr>
        <w:t>领导小组办公室根据目标任务，每半年召开一次会议对相关工作通报考评。将环境大提质工程纳入市直部门年度责任目标及文明城市、文明单位、文明村镇创建考核范围。</w:t>
      </w:r>
    </w:p>
    <w:p w14:paraId="7D437724">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（三）强化责任落实。</w:t>
      </w:r>
      <w:r>
        <w:rPr>
          <w:rFonts w:hint="default" w:ascii="Times New Roman" w:hAnsi="Times New Roman" w:eastAsia="仿宋_GB2312" w:cs="Times New Roman"/>
          <w:sz w:val="32"/>
          <w:szCs w:val="32"/>
        </w:rPr>
        <w:t>各地各部门按照责任分工，每季度末将工作进展情况报市城乡环境大提质行动领导小组办公室。领导小组办公室定期向市政府报告全市城乡环境大提质工程进展情况。</w:t>
      </w:r>
    </w:p>
    <w:p w14:paraId="73A66C1F">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（四）强化宣传引导。</w:t>
      </w:r>
      <w:r>
        <w:rPr>
          <w:rFonts w:hint="default" w:ascii="Times New Roman" w:hAnsi="Times New Roman" w:eastAsia="仿宋_GB2312" w:cs="Times New Roman"/>
          <w:sz w:val="32"/>
          <w:szCs w:val="32"/>
        </w:rPr>
        <w:t>利用各种新闻媒体以及微信、网站等网络信息平台，开展多种形式的宣传动员，大力宣传环境大提质工程的目的和意义，为推动环境大提质工程营造良好的社会环境。</w:t>
      </w:r>
    </w:p>
    <w:p w14:paraId="081F1CCC">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p>
    <w:p w14:paraId="4D804B8D">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附件：随州市城乡环境大提质行动领导小组人员名单</w:t>
      </w:r>
    </w:p>
    <w:p w14:paraId="7B2C02D1">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p>
    <w:p w14:paraId="580C9EA9">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p>
    <w:p w14:paraId="15096AEA">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p>
    <w:p w14:paraId="41B9F368">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p>
    <w:p w14:paraId="707D153E">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p>
    <w:p w14:paraId="1B1F150F">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p>
    <w:p w14:paraId="53EF0900">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p>
    <w:p w14:paraId="08D290CE">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p>
    <w:p w14:paraId="4184C75F">
      <w:pPr>
        <w:keepNext w:val="0"/>
        <w:keepLines w:val="0"/>
        <w:pageBreakBefore w:val="0"/>
        <w:widowControl w:val="0"/>
        <w:spacing w:line="600" w:lineRule="exact"/>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14:paraId="0E9196EF">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p>
    <w:p w14:paraId="6C45B9E4">
      <w:pPr>
        <w:keepNext w:val="0"/>
        <w:keepLines w:val="0"/>
        <w:pageBreakBefore w:val="0"/>
        <w:widowControl w:val="0"/>
        <w:spacing w:line="600" w:lineRule="exact"/>
        <w:ind w:left="0" w:right="0" w:firstLine="0"/>
        <w:jc w:val="center"/>
        <w:outlineLvl w:val="9"/>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随州市城乡环境大提质行动领导小组人员名单</w:t>
      </w:r>
    </w:p>
    <w:p w14:paraId="554F3281">
      <w:pPr>
        <w:keepNext w:val="0"/>
        <w:keepLines w:val="0"/>
        <w:pageBreakBefore w:val="0"/>
        <w:widowControl w:val="0"/>
        <w:spacing w:line="600" w:lineRule="exact"/>
        <w:ind w:left="0" w:right="0" w:firstLine="0"/>
        <w:jc w:val="center"/>
        <w:outlineLvl w:val="9"/>
        <w:rPr>
          <w:rFonts w:hint="default" w:ascii="Times New Roman" w:hAnsi="Times New Roman" w:eastAsia="方正小标宋简体" w:cs="Times New Roman"/>
          <w:sz w:val="40"/>
          <w:szCs w:val="40"/>
        </w:rPr>
      </w:pPr>
    </w:p>
    <w:p w14:paraId="7EA40044">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  长：克  克   市长</w:t>
      </w:r>
    </w:p>
    <w:p w14:paraId="7612E1B3">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副组长：甘国栋   市委常委、常务副市长</w:t>
      </w:r>
    </w:p>
    <w:p w14:paraId="4530DC7B">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黄继军   市委常委、副市长</w:t>
      </w:r>
    </w:p>
    <w:p w14:paraId="348BDCA2">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罗栋梁   副市长</w:t>
      </w:r>
    </w:p>
    <w:p w14:paraId="65B18A75">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柴普军   副市长</w:t>
      </w:r>
    </w:p>
    <w:p w14:paraId="5ABA7B77">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徐  锋   副市长        </w:t>
      </w:r>
    </w:p>
    <w:p w14:paraId="69A68B31">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  员：胡学勇   市政府副秘书长</w:t>
      </w:r>
    </w:p>
    <w:p w14:paraId="16272BD6">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刘耘禾   市政府副秘书长</w:t>
      </w:r>
    </w:p>
    <w:p w14:paraId="45FE09DF">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易晓亮   市政府副秘书长</w:t>
      </w:r>
    </w:p>
    <w:p w14:paraId="607923B6">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杨定江   市政府副秘书长</w:t>
      </w:r>
    </w:p>
    <w:p w14:paraId="4989CE3B">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王兆君   市政府副秘书长</w:t>
      </w:r>
    </w:p>
    <w:p w14:paraId="7196DE72">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汪海涛   市发改委主任</w:t>
      </w:r>
    </w:p>
    <w:p w14:paraId="500F3289">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胡建鄂   市农业农村局局长</w:t>
      </w:r>
    </w:p>
    <w:p w14:paraId="4D44CA7F">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熊忠海   市住建局局长</w:t>
      </w:r>
    </w:p>
    <w:p w14:paraId="73091DA9">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王华奎   市城管执法委主任</w:t>
      </w:r>
    </w:p>
    <w:p w14:paraId="2BA2D6D0">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李经发   市交通运输局局长</w:t>
      </w:r>
    </w:p>
    <w:p w14:paraId="7B757B76">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何烨燃   市委政法委副书记</w:t>
      </w:r>
    </w:p>
    <w:p w14:paraId="4C25332B">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付建平   市公安局副局长</w:t>
      </w:r>
    </w:p>
    <w:p w14:paraId="51217683">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杨河意   市民政局局长</w:t>
      </w:r>
    </w:p>
    <w:p w14:paraId="10136864">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徐正友   市财政局局长</w:t>
      </w:r>
    </w:p>
    <w:p w14:paraId="2B235045">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黄  苹   市人社局局长</w:t>
      </w:r>
    </w:p>
    <w:p w14:paraId="30620B07">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黄建平   市自然资源和规划局局长</w:t>
      </w:r>
    </w:p>
    <w:p w14:paraId="2F8E8947">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陈  松   市生态环境局局长</w:t>
      </w:r>
    </w:p>
    <w:p w14:paraId="2312EAA0">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丁亚兵   市水利和湖泊局局长</w:t>
      </w:r>
    </w:p>
    <w:p w14:paraId="071E8394">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王桂兰   市卫健委主任</w:t>
      </w:r>
    </w:p>
    <w:p w14:paraId="19795B34">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魏  保   市市场监管局局长</w:t>
      </w:r>
    </w:p>
    <w:p w14:paraId="13A47C74">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领导小组办公室设在市政府办、市发改委，承担领导小组日常工作，杨定江、汪海涛同志兼任办公室主任。</w:t>
      </w:r>
    </w:p>
    <w:p w14:paraId="37B27AE1">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p>
    <w:p w14:paraId="5A2E66A1">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p>
    <w:p w14:paraId="3CE505FF">
      <w:pPr>
        <w:keepNext w:val="0"/>
        <w:keepLines w:val="0"/>
        <w:pageBreakBefore w:val="0"/>
        <w:widowControl w:val="0"/>
        <w:spacing w:line="600" w:lineRule="exact"/>
        <w:ind w:firstLine="640"/>
        <w:outlineLvl w:val="9"/>
        <w:rPr>
          <w:rFonts w:hint="default" w:ascii="Times New Roman" w:hAnsi="Times New Roman" w:eastAsia="仿宋_GB2312" w:cs="Times New Roman"/>
          <w:sz w:val="32"/>
          <w:szCs w:val="32"/>
        </w:rPr>
      </w:pPr>
    </w:p>
    <w:sectPr>
      <w:footerReference r:id="rId3" w:type="default"/>
      <w:pgSz w:w="11906" w:h="16838" w:orient="landscape"/>
      <w:pgMar w:top="1587" w:right="1587" w:bottom="1587" w:left="1587" w:header="992" w:footer="1134"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20B0604020202020204"/>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A8957">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867410" cy="2413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867410" cy="241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9833C5">
                          <w:pPr>
                            <w:pStyle w:val="17"/>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7.5pt;height:19pt;width:68.3pt;mso-position-horizontal:outside;mso-position-horizontal-relative:margin;z-index:251659264;mso-width-relative:page;mso-height-relative:page;" filled="f" stroked="f" coordsize="21600,21600" o:gfxdata="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&#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UD93v1gAAAAcBAAAPAAAAAAAAAAEAIAAAACIAAABk&#10;cnMvZG93bnJldi54bWxQSwECFAAUAAAACACHTuJAVJhlakECAABvBAAADgAAAAAAAAABACAAAAAl&#10;AQAAZHJzL2Uyb0RvYy54bWxQSwUGAAAAAAYABgBZAQAA2AUAAAAA&#10;">
              <v:fill on="f" focussize="0,0"/>
              <v:stroke on="f" weight="0.5pt"/>
              <v:imagedata o:title=""/>
              <o:lock v:ext="edit" aspectratio="f"/>
              <v:textbox inset="0mm,0mm,0mm,0mm">
                <w:txbxContent>
                  <w:p w14:paraId="609833C5">
                    <w:pPr>
                      <w:pStyle w:val="17"/>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3D10AC"/>
    <w:rsid w:val="3F5A3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iPriority w:val="0"/>
  </w:style>
  <w:style w:type="table" w:default="1" w:styleId="28">
    <w:name w:val="Normal Table"/>
    <w:semiHidden/>
    <w:uiPriority w:val="0"/>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0"/>
    <w:semiHidden/>
    <w:unhideWhenUsed/>
    <w:qFormat/>
    <w:uiPriority w:val="99"/>
    <w:pPr>
      <w:spacing w:after="0" w:line="240" w:lineRule="auto"/>
    </w:pPr>
    <w:rPr>
      <w:sz w:val="20"/>
    </w:rPr>
  </w:style>
  <w:style w:type="paragraph" w:styleId="17">
    <w:name w:val="footer"/>
    <w:basedOn w:val="1"/>
    <w:uiPriority w:val="0"/>
    <w:pPr>
      <w:tabs>
        <w:tab w:val="center" w:pos="4153"/>
        <w:tab w:val="right" w:pos="8306"/>
      </w:tabs>
      <w:jc w:val="left"/>
    </w:pPr>
    <w:rPr>
      <w:sz w:val="18"/>
    </w:rPr>
  </w:style>
  <w:style w:type="paragraph" w:styleId="18">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sz w:val="18"/>
    </w:r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basedOn w:val="2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1">
    <w:name w:val="endnote reference"/>
    <w:basedOn w:val="30"/>
    <w:semiHidden/>
    <w:unhideWhenUsed/>
    <w:qFormat/>
    <w:uiPriority w:val="99"/>
    <w:rPr>
      <w:vertAlign w:val="superscript"/>
    </w:rPr>
  </w:style>
  <w:style w:type="character" w:styleId="32">
    <w:name w:val="Hyperlink"/>
    <w:unhideWhenUsed/>
    <w:qFormat/>
    <w:uiPriority w:val="99"/>
    <w:rPr>
      <w:color w:val="0563C1" w:themeColor="hyperlink"/>
      <w:u w:val="single"/>
      <w14:textFill>
        <w14:solidFill>
          <w14:schemeClr w14:val="hlink"/>
        </w14:solidFill>
      </w14:textFill>
    </w:rPr>
  </w:style>
  <w:style w:type="character" w:styleId="33">
    <w:name w:val="footnote reference"/>
    <w:basedOn w:val="30"/>
    <w:unhideWhenUsed/>
    <w:qFormat/>
    <w:uiPriority w:val="99"/>
    <w:rPr>
      <w:vertAlign w:val="superscript"/>
    </w:rPr>
  </w:style>
  <w:style w:type="character" w:customStyle="1" w:styleId="34">
    <w:name w:val="Heading 1 Char"/>
    <w:basedOn w:val="30"/>
    <w:link w:val="2"/>
    <w:qFormat/>
    <w:uiPriority w:val="9"/>
    <w:rPr>
      <w:rFonts w:ascii="等线" w:hAnsi="等线" w:eastAsia="等线" w:cs="等线"/>
      <w:sz w:val="40"/>
      <w:szCs w:val="40"/>
    </w:rPr>
  </w:style>
  <w:style w:type="character" w:customStyle="1" w:styleId="35">
    <w:name w:val="Heading 2 Char"/>
    <w:basedOn w:val="30"/>
    <w:link w:val="3"/>
    <w:uiPriority w:val="9"/>
    <w:rPr>
      <w:rFonts w:ascii="等线" w:hAnsi="等线" w:eastAsia="等线" w:cs="等线"/>
      <w:sz w:val="34"/>
    </w:rPr>
  </w:style>
  <w:style w:type="character" w:customStyle="1" w:styleId="36">
    <w:name w:val="Heading 3 Char"/>
    <w:basedOn w:val="30"/>
    <w:link w:val="4"/>
    <w:uiPriority w:val="9"/>
    <w:rPr>
      <w:rFonts w:ascii="等线" w:hAnsi="等线" w:eastAsia="等线" w:cs="等线"/>
      <w:sz w:val="30"/>
      <w:szCs w:val="30"/>
    </w:rPr>
  </w:style>
  <w:style w:type="character" w:customStyle="1" w:styleId="37">
    <w:name w:val="Heading 4 Char"/>
    <w:basedOn w:val="30"/>
    <w:link w:val="5"/>
    <w:qFormat/>
    <w:uiPriority w:val="9"/>
    <w:rPr>
      <w:rFonts w:ascii="等线" w:hAnsi="等线" w:eastAsia="等线" w:cs="等线"/>
      <w:b/>
      <w:bCs/>
      <w:sz w:val="26"/>
      <w:szCs w:val="26"/>
    </w:rPr>
  </w:style>
  <w:style w:type="character" w:customStyle="1" w:styleId="38">
    <w:name w:val="Heading 5 Char"/>
    <w:basedOn w:val="30"/>
    <w:link w:val="6"/>
    <w:qFormat/>
    <w:uiPriority w:val="9"/>
    <w:rPr>
      <w:rFonts w:ascii="等线" w:hAnsi="等线" w:eastAsia="等线" w:cs="等线"/>
      <w:b/>
      <w:bCs/>
      <w:sz w:val="24"/>
      <w:szCs w:val="24"/>
    </w:rPr>
  </w:style>
  <w:style w:type="character" w:customStyle="1" w:styleId="39">
    <w:name w:val="Heading 6 Char"/>
    <w:basedOn w:val="30"/>
    <w:link w:val="7"/>
    <w:qFormat/>
    <w:uiPriority w:val="9"/>
    <w:rPr>
      <w:rFonts w:ascii="等线" w:hAnsi="等线" w:eastAsia="等线" w:cs="等线"/>
      <w:b/>
      <w:bCs/>
      <w:sz w:val="22"/>
      <w:szCs w:val="22"/>
    </w:rPr>
  </w:style>
  <w:style w:type="character" w:customStyle="1" w:styleId="40">
    <w:name w:val="Heading 7 Char"/>
    <w:basedOn w:val="30"/>
    <w:link w:val="8"/>
    <w:uiPriority w:val="9"/>
    <w:rPr>
      <w:rFonts w:ascii="等线" w:hAnsi="等线" w:eastAsia="等线" w:cs="等线"/>
      <w:b/>
      <w:bCs/>
      <w:i/>
      <w:iCs/>
      <w:sz w:val="22"/>
      <w:szCs w:val="22"/>
    </w:rPr>
  </w:style>
  <w:style w:type="character" w:customStyle="1" w:styleId="41">
    <w:name w:val="Heading 8 Char"/>
    <w:basedOn w:val="30"/>
    <w:link w:val="9"/>
    <w:qFormat/>
    <w:uiPriority w:val="9"/>
    <w:rPr>
      <w:rFonts w:ascii="等线" w:hAnsi="等线" w:eastAsia="等线" w:cs="等线"/>
      <w:i/>
      <w:iCs/>
      <w:sz w:val="22"/>
      <w:szCs w:val="22"/>
    </w:rPr>
  </w:style>
  <w:style w:type="character" w:customStyle="1" w:styleId="42">
    <w:name w:val="Heading 9 Char"/>
    <w:basedOn w:val="30"/>
    <w:link w:val="10"/>
    <w:qFormat/>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5">
    <w:name w:val="Title Char"/>
    <w:basedOn w:val="30"/>
    <w:link w:val="27"/>
    <w:uiPriority w:val="10"/>
    <w:rPr>
      <w:sz w:val="48"/>
      <w:szCs w:val="48"/>
    </w:rPr>
  </w:style>
  <w:style w:type="character" w:customStyle="1" w:styleId="46">
    <w:name w:val="Subtitle Char"/>
    <w:basedOn w:val="30"/>
    <w:link w:val="21"/>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basedOn w:val="30"/>
    <w:uiPriority w:val="99"/>
  </w:style>
  <w:style w:type="character" w:customStyle="1" w:styleId="52">
    <w:name w:val="Footer Char"/>
    <w:basedOn w:val="30"/>
    <w:uiPriority w:val="99"/>
  </w:style>
  <w:style w:type="character" w:customStyle="1" w:styleId="53">
    <w:name w:val="Caption Char"/>
    <w:uiPriority w:val="99"/>
  </w:style>
  <w:style w:type="table" w:customStyle="1" w:styleId="54">
    <w:name w:val="Table Grid Light"/>
    <w:basedOn w:val="28"/>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5">
    <w:name w:val="Plain Table 1"/>
    <w:basedOn w:val="28"/>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6">
    <w:name w:val="Plain Table 2"/>
    <w:basedOn w:val="28"/>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7">
    <w:name w:val="Plain Table 3"/>
    <w:basedOn w:val="28"/>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8">
    <w:name w:val="Plain Table 4"/>
    <w:basedOn w:val="28"/>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5"/>
    <w:basedOn w:val="28"/>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Grid Table 1 Light"/>
    <w:basedOn w:val="28"/>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1">
    <w:name w:val="Grid Table 1 Light - Accent 1"/>
    <w:basedOn w:val="28"/>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62">
    <w:name w:val="Grid Table 1 Light - Accent 2"/>
    <w:basedOn w:val="28"/>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63">
    <w:name w:val="Grid Table 1 Light - Accent 3"/>
    <w:basedOn w:val="28"/>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64">
    <w:name w:val="Grid Table 1 Light - Accent 4"/>
    <w:basedOn w:val="28"/>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65">
    <w:name w:val="Grid Table 1 Light - Accent 5"/>
    <w:basedOn w:val="28"/>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66">
    <w:name w:val="Grid Table 1 Light - Accent 6"/>
    <w:basedOn w:val="28"/>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table" w:customStyle="1" w:styleId="67">
    <w:name w:val="Grid Table 2"/>
    <w:basedOn w:val="28"/>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8">
    <w:name w:val="Grid Table 2 - Accent 1"/>
    <w:basedOn w:val="28"/>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2Vert"/>
    <w:tblStylePr w:type="band1Horz">
      <w:rPr>
        <w:rFonts w:ascii="Arial" w:hAnsi="Arial"/>
        <w:color w:val="404040"/>
        <w:sz w:val="22"/>
      </w:rPr>
      <w:tcPr>
        <w:shd w:val="clear" w:color="DDEAF6" w:themeColor="accent1" w:themeTint="34" w:fill="DDEAF6" w:themeFill="accent1" w:themeFillTint="34"/>
      </w:tcPr>
    </w:tblStylePr>
    <w:tblStylePr w:type="band2Horz"/>
    <w:tblStylePr w:type="neCell"/>
    <w:tblStylePr w:type="nwCell"/>
    <w:tblStylePr w:type="seCell"/>
    <w:tblStylePr w:type="swCell"/>
  </w:style>
  <w:style w:type="table" w:customStyle="1" w:styleId="69">
    <w:name w:val="Grid Table 2 - Accent 2"/>
    <w:basedOn w:val="28"/>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70">
    <w:name w:val="Grid Table 2 - Accent 3"/>
    <w:basedOn w:val="28"/>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71">
    <w:name w:val="Grid Table 2 - Accent 4"/>
    <w:basedOn w:val="28"/>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72">
    <w:name w:val="Grid Table 2 - Accent 5"/>
    <w:basedOn w:val="28"/>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73">
    <w:name w:val="Grid Table 2 - Accent 6"/>
    <w:basedOn w:val="28"/>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74">
    <w:name w:val="Grid Table 3"/>
    <w:basedOn w:val="28"/>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5">
    <w:name w:val="Grid Table 3 - Accent 1"/>
    <w:basedOn w:val="28"/>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2Vert"/>
    <w:tblStylePr w:type="band1Horz">
      <w:rPr>
        <w:rFonts w:ascii="Arial" w:hAnsi="Arial"/>
        <w:color w:val="404040"/>
        <w:sz w:val="22"/>
      </w:rPr>
      <w:tcPr>
        <w:shd w:val="clear" w:color="DDEAF6" w:themeColor="accent1" w:themeTint="34" w:fill="DDEAF6" w:themeFill="accent1" w:themeFillTint="34"/>
      </w:tcPr>
    </w:tblStylePr>
    <w:tblStylePr w:type="band2Horz"/>
    <w:tblStylePr w:type="neCell"/>
    <w:tblStylePr w:type="nwCell"/>
    <w:tblStylePr w:type="seCell"/>
    <w:tblStylePr w:type="swCell"/>
  </w:style>
  <w:style w:type="table" w:customStyle="1" w:styleId="76">
    <w:name w:val="Grid Table 3 - Accent 2"/>
    <w:basedOn w:val="28"/>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77">
    <w:name w:val="Grid Table 3 - Accent 3"/>
    <w:basedOn w:val="28"/>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78">
    <w:name w:val="Grid Table 3 - Accent 4"/>
    <w:basedOn w:val="28"/>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79">
    <w:name w:val="Grid Table 3 - Accent 5"/>
    <w:basedOn w:val="28"/>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80">
    <w:name w:val="Grid Table 3 - Accent 6"/>
    <w:basedOn w:val="28"/>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81">
    <w:name w:val="Grid Table 4"/>
    <w:basedOn w:val="28"/>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2">
    <w:name w:val="Grid Table 4 - Accent 1"/>
    <w:basedOn w:val="28"/>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2Vert"/>
    <w:tblStylePr w:type="band1Horz">
      <w:rPr>
        <w:rFonts w:ascii="Arial" w:hAnsi="Arial"/>
        <w:color w:val="404040"/>
        <w:sz w:val="22"/>
      </w:rPr>
      <w:tcPr>
        <w:shd w:val="clear" w:color="DEEBF6" w:themeColor="accent1" w:themeTint="32" w:fill="DEEBF6" w:themeFill="accent1" w:themeFillTint="32"/>
      </w:tcPr>
    </w:tblStylePr>
    <w:tblStylePr w:type="band2Horz"/>
    <w:tblStylePr w:type="neCell"/>
    <w:tblStylePr w:type="nwCell"/>
    <w:tblStylePr w:type="seCell"/>
    <w:tblStylePr w:type="swCell"/>
  </w:style>
  <w:style w:type="table" w:customStyle="1" w:styleId="83">
    <w:name w:val="Grid Table 4 - Accent 2"/>
    <w:basedOn w:val="28"/>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84">
    <w:name w:val="Grid Table 4 - Accent 3"/>
    <w:basedOn w:val="28"/>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85">
    <w:name w:val="Grid Table 4 - Accent 4"/>
    <w:basedOn w:val="28"/>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86">
    <w:name w:val="Grid Table 4 - Accent 5"/>
    <w:basedOn w:val="28"/>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87">
    <w:name w:val="Grid Table 4 - Accent 6"/>
    <w:basedOn w:val="28"/>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88">
    <w:name w:val="Grid Table 5 Dark"/>
    <w:basedOn w:val="28"/>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CCE8C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89">
    <w:name w:val="Grid Table 5 Dark- Accent 1"/>
    <w:basedOn w:val="28"/>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CCE8C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2Vert"/>
    <w:tblStylePr w:type="band1Horz">
      <w:tcPr>
        <w:shd w:val="clear" w:color="B3D1EB" w:themeColor="accent1" w:themeTint="75" w:fill="B3D1EB" w:themeFill="accent1" w:themeFillTint="75"/>
      </w:tcPr>
    </w:tblStylePr>
    <w:tblStylePr w:type="band2Horz"/>
    <w:tblStylePr w:type="neCell"/>
    <w:tblStylePr w:type="nwCell"/>
    <w:tblStylePr w:type="seCell"/>
    <w:tblStylePr w:type="swCell"/>
  </w:style>
  <w:style w:type="table" w:customStyle="1" w:styleId="90">
    <w:name w:val="Grid Table 5 Dark - Accent 2"/>
    <w:basedOn w:val="28"/>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CCE8C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2Vert"/>
    <w:tblStylePr w:type="band1Horz">
      <w:tcPr>
        <w:shd w:val="clear" w:color="F6C3A0" w:themeColor="accent2" w:themeTint="75" w:fill="F6C3A0" w:themeFill="accent2" w:themeFillTint="75"/>
      </w:tcPr>
    </w:tblStylePr>
    <w:tblStylePr w:type="band2Horz"/>
    <w:tblStylePr w:type="neCell"/>
    <w:tblStylePr w:type="nwCell"/>
    <w:tblStylePr w:type="seCell"/>
    <w:tblStylePr w:type="swCell"/>
  </w:style>
  <w:style w:type="table" w:customStyle="1" w:styleId="91">
    <w:name w:val="Grid Table 5 Dark - Accent 3"/>
    <w:basedOn w:val="28"/>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CCE8C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2Vert"/>
    <w:tblStylePr w:type="band1Horz">
      <w:tcPr>
        <w:shd w:val="clear" w:color="D5D5D5" w:themeColor="accent3" w:themeTint="75" w:fill="D5D5D5" w:themeFill="accent3" w:themeFillTint="75"/>
      </w:tcPr>
    </w:tblStylePr>
    <w:tblStylePr w:type="band2Horz"/>
    <w:tblStylePr w:type="neCell"/>
    <w:tblStylePr w:type="nwCell"/>
    <w:tblStylePr w:type="seCell"/>
    <w:tblStylePr w:type="swCell"/>
  </w:style>
  <w:style w:type="table" w:customStyle="1" w:styleId="92">
    <w:name w:val="Grid Table 5 Dark- Accent 4"/>
    <w:basedOn w:val="28"/>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CCE8C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2Vert"/>
    <w:tblStylePr w:type="band1Horz">
      <w:tcPr>
        <w:shd w:val="clear" w:color="FEE289" w:themeColor="accent4" w:themeTint="75" w:fill="FEE289" w:themeFill="accent4" w:themeFillTint="75"/>
      </w:tcPr>
    </w:tblStylePr>
    <w:tblStylePr w:type="band2Horz"/>
    <w:tblStylePr w:type="neCell"/>
    <w:tblStylePr w:type="nwCell"/>
    <w:tblStylePr w:type="seCell"/>
    <w:tblStylePr w:type="swCell"/>
  </w:style>
  <w:style w:type="table" w:customStyle="1" w:styleId="93">
    <w:name w:val="Grid Table 5 Dark - Accent 5"/>
    <w:basedOn w:val="28"/>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CCE8C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2Vert"/>
    <w:tblStylePr w:type="band1Horz">
      <w:tcPr>
        <w:shd w:val="clear" w:color="A9BEE3" w:themeColor="accent5" w:themeTint="75" w:fill="A9BEE3" w:themeFill="accent5" w:themeFillTint="75"/>
      </w:tcPr>
    </w:tblStylePr>
    <w:tblStylePr w:type="band2Horz"/>
    <w:tblStylePr w:type="neCell"/>
    <w:tblStylePr w:type="nwCell"/>
    <w:tblStylePr w:type="seCell"/>
    <w:tblStylePr w:type="swCell"/>
  </w:style>
  <w:style w:type="table" w:customStyle="1" w:styleId="94">
    <w:name w:val="Grid Table 5 Dark - Accent 6"/>
    <w:basedOn w:val="28"/>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CCE8C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2Vert"/>
    <w:tblStylePr w:type="band1Horz">
      <w:tcPr>
        <w:shd w:val="clear" w:color="BCDBA8" w:themeColor="accent6" w:themeTint="75" w:fill="BCDBA8" w:themeFill="accent6" w:themeFillTint="75"/>
      </w:tcPr>
    </w:tblStylePr>
    <w:tblStylePr w:type="band2Horz"/>
    <w:tblStylePr w:type="neCell"/>
    <w:tblStylePr w:type="nwCell"/>
    <w:tblStylePr w:type="seCell"/>
    <w:tblStylePr w:type="swCell"/>
  </w:style>
  <w:style w:type="table" w:customStyle="1" w:styleId="95">
    <w:name w:val="Grid Table 6 Colorful"/>
    <w:basedOn w:val="28"/>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6">
    <w:name w:val="Grid Table 6 Colorful - Accent 1"/>
    <w:basedOn w:val="28"/>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2"/>
    <w:basedOn w:val="28"/>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8">
    <w:name w:val="Grid Table 6 Colorful - Accent 3"/>
    <w:basedOn w:val="28"/>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9">
    <w:name w:val="Grid Table 6 Colorful - Accent 4"/>
    <w:basedOn w:val="28"/>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0">
    <w:name w:val="Grid Table 6 Colorful - Accent 5"/>
    <w:basedOn w:val="28"/>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2Vert"/>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1">
    <w:name w:val="Grid Table 6 Colorful - Accent 6"/>
    <w:basedOn w:val="28"/>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2Vert"/>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2">
    <w:name w:val="Grid Table 7 Colorful"/>
    <w:basedOn w:val="28"/>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CCE8CF" w:themeColor="light1" w:fill="CCE8C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CCE8CF" w:themeColor="light1" w:fill="CCE8C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3">
    <w:name w:val="Grid Table 7 Colorful - Accent 1"/>
    <w:basedOn w:val="28"/>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CCE8CF" w:themeColor="light1" w:fill="CCE8C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CCE8CF" w:themeColor="light1" w:fill="CCE8C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2"/>
    <w:basedOn w:val="28"/>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CCE8CF" w:themeColor="light1" w:fill="CCE8C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CCE8CF" w:themeColor="light1" w:fill="CCE8C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5">
    <w:name w:val="Grid Table 7 Colorful - Accent 3"/>
    <w:basedOn w:val="28"/>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CCE8CF" w:themeColor="light1" w:fill="CCE8C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CCE8CF" w:themeColor="light1" w:fill="CCE8C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6">
    <w:name w:val="Grid Table 7 Colorful - Accent 4"/>
    <w:basedOn w:val="28"/>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CCE8CF" w:themeColor="light1" w:fill="CCE8C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CCE8CF" w:themeColor="light1" w:fill="CCE8C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7">
    <w:name w:val="Grid Table 7 Colorful - Accent 5"/>
    <w:basedOn w:val="28"/>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CCE8CF" w:themeColor="light1" w:fill="CCE8C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CCE8CF" w:themeColor="light1" w:fill="CCE8C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2Vert"/>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8">
    <w:name w:val="Grid Table 7 Colorful - Accent 6"/>
    <w:basedOn w:val="28"/>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CCE8CF" w:themeColor="light1" w:fill="CCE8C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CCE8CF" w:themeColor="light1" w:fill="CCE8C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2Vert"/>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tblStylePr w:type="neCell"/>
    <w:tblStylePr w:type="nwCell"/>
    <w:tblStylePr w:type="seCell"/>
    <w:tblStylePr w:type="swCell"/>
  </w:style>
  <w:style w:type="table" w:customStyle="1" w:styleId="109">
    <w:name w:val="List Table 1 Light"/>
    <w:basedOn w:val="28"/>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0">
    <w:name w:val="List Table 1 Light - Accent 1"/>
    <w:basedOn w:val="28"/>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2Vert"/>
    <w:tblStylePr w:type="band1Horz">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11">
    <w:name w:val="List Table 1 Light - Accent 2"/>
    <w:basedOn w:val="28"/>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2Vert"/>
    <w:tblStylePr w:type="band1Horz">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12">
    <w:name w:val="List Table 1 Light - Accent 3"/>
    <w:basedOn w:val="28"/>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2Vert"/>
    <w:tblStylePr w:type="band1Horz">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13">
    <w:name w:val="List Table 1 Light - Accent 4"/>
    <w:basedOn w:val="28"/>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2Vert"/>
    <w:tblStylePr w:type="band1Horz">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14">
    <w:name w:val="List Table 1 Light - Accent 5"/>
    <w:basedOn w:val="28"/>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2Vert"/>
    <w:tblStylePr w:type="band1Horz">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15">
    <w:name w:val="List Table 1 Light - Accent 6"/>
    <w:basedOn w:val="28"/>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2Vert"/>
    <w:tblStylePr w:type="band1Horz">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16">
    <w:name w:val="List Table 2"/>
    <w:basedOn w:val="28"/>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7">
    <w:name w:val="List Table 2 - Accent 1"/>
    <w:basedOn w:val="28"/>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2Vert"/>
    <w:tblStylePr w:type="band1Horz">
      <w:rPr>
        <w:rFonts w:ascii="Arial" w:hAnsi="Arial"/>
        <w:color w:val="404040"/>
        <w:sz w:val="22"/>
      </w:rPr>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18">
    <w:name w:val="List Table 2 - Accent 2"/>
    <w:basedOn w:val="28"/>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19">
    <w:name w:val="List Table 2 - Accent 3"/>
    <w:basedOn w:val="28"/>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20">
    <w:name w:val="List Table 2 - Accent 4"/>
    <w:basedOn w:val="28"/>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21">
    <w:name w:val="List Table 2 - Accent 5"/>
    <w:basedOn w:val="28"/>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2Vert"/>
    <w:tblStylePr w:type="band1Horz">
      <w:rPr>
        <w:rFonts w:ascii="Arial" w:hAnsi="Arial"/>
        <w:color w:val="404040"/>
        <w:sz w:val="22"/>
      </w:rPr>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22">
    <w:name w:val="List Table 2 - Accent 6"/>
    <w:basedOn w:val="28"/>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23">
    <w:name w:val="List Table 3"/>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4">
    <w:name w:val="List Table 3 - Accent 1"/>
    <w:basedOn w:val="28"/>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2Vert"/>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2Horz"/>
    <w:tblStylePr w:type="neCell"/>
    <w:tblStylePr w:type="nwCell"/>
    <w:tblStylePr w:type="seCell"/>
    <w:tblStylePr w:type="swCell"/>
  </w:style>
  <w:style w:type="table" w:customStyle="1" w:styleId="125">
    <w:name w:val="List Table 3 - Accent 2"/>
    <w:basedOn w:val="28"/>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2Vert"/>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tblStylePr w:type="band2Horz"/>
    <w:tblStylePr w:type="neCell"/>
    <w:tblStylePr w:type="nwCell"/>
    <w:tblStylePr w:type="seCell"/>
    <w:tblStylePr w:type="swCell"/>
  </w:style>
  <w:style w:type="table" w:customStyle="1" w:styleId="126">
    <w:name w:val="List Table 3 - Accent 3"/>
    <w:basedOn w:val="28"/>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2Vert"/>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2Horz"/>
    <w:tblStylePr w:type="neCell"/>
    <w:tblStylePr w:type="nwCell"/>
    <w:tblStylePr w:type="seCell"/>
    <w:tblStylePr w:type="swCell"/>
  </w:style>
  <w:style w:type="table" w:customStyle="1" w:styleId="127">
    <w:name w:val="List Table 3 - Accent 4"/>
    <w:basedOn w:val="28"/>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2Vert"/>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tblStylePr w:type="band2Horz"/>
    <w:tblStylePr w:type="neCell"/>
    <w:tblStylePr w:type="nwCell"/>
    <w:tblStylePr w:type="seCell"/>
    <w:tblStylePr w:type="swCell"/>
  </w:style>
  <w:style w:type="table" w:customStyle="1" w:styleId="128">
    <w:name w:val="List Table 3 - Accent 5"/>
    <w:basedOn w:val="28"/>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2Vert"/>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tblStylePr w:type="band2Horz"/>
    <w:tblStylePr w:type="neCell"/>
    <w:tblStylePr w:type="nwCell"/>
    <w:tblStylePr w:type="seCell"/>
    <w:tblStylePr w:type="swCell"/>
  </w:style>
  <w:style w:type="table" w:customStyle="1" w:styleId="129">
    <w:name w:val="List Table 3 - Accent 6"/>
    <w:basedOn w:val="28"/>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2Vert"/>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2Horz"/>
    <w:tblStylePr w:type="neCell"/>
    <w:tblStylePr w:type="nwCell"/>
    <w:tblStylePr w:type="seCell"/>
    <w:tblStylePr w:type="swCell"/>
  </w:style>
  <w:style w:type="table" w:customStyle="1" w:styleId="130">
    <w:name w:val="List Table 4"/>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1">
    <w:name w:val="List Table 4 - Accent 1"/>
    <w:basedOn w:val="28"/>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2Vert"/>
    <w:tblStylePr w:type="band1Horz">
      <w:rPr>
        <w:rFonts w:ascii="Arial" w:hAnsi="Arial"/>
        <w:color w:val="404040"/>
        <w:sz w:val="22"/>
      </w:rPr>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32">
    <w:name w:val="List Table 4 - Accent 2"/>
    <w:basedOn w:val="28"/>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33">
    <w:name w:val="List Table 4 - Accent 3"/>
    <w:basedOn w:val="28"/>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34">
    <w:name w:val="List Table 4 - Accent 4"/>
    <w:basedOn w:val="28"/>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35">
    <w:name w:val="List Table 4 - Accent 5"/>
    <w:basedOn w:val="28"/>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2Vert"/>
    <w:tblStylePr w:type="band1Horz">
      <w:rPr>
        <w:rFonts w:ascii="Arial" w:hAnsi="Arial"/>
        <w:color w:val="404040"/>
        <w:sz w:val="22"/>
      </w:rPr>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36">
    <w:name w:val="List Table 4 - Accent 6"/>
    <w:basedOn w:val="28"/>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37">
    <w:name w:val="List Table 5 Dark"/>
    <w:basedOn w:val="28"/>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CCE8CF" w:themeColor="light1"/>
        <w:sz w:val="22"/>
        <w14:textFill>
          <w14:solidFill>
            <w14:schemeClr w14:val="lt1"/>
          </w14:solidFill>
        </w14:textFill>
      </w:rPr>
      <w:tcPr>
        <w:tcBorders>
          <w:top w:val="single" w:color="7E7E7E" w:themeColor="text1" w:themeTint="80" w:sz="32" w:space="0"/>
          <w:bottom w:val="single" w:color="CCE8CF" w:themeColor="light1" w:sz="12" w:space="0"/>
        </w:tcBorders>
        <w:shd w:val="clear" w:color="7E7E7E" w:themeColor="text1" w:themeTint="80" w:fill="7E7E7E" w:themeFill="text1" w:themeFillTint="80"/>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7E7E7E" w:themeColor="text1" w:themeTint="80" w:sz="32" w:space="0"/>
          <w:right w:val="single" w:color="CCE8CF" w:themeColor="light1" w:sz="4" w:space="0"/>
        </w:tcBorders>
      </w:tcPr>
    </w:tblStylePr>
    <w:tblStylePr w:type="lastCol">
      <w:tcPr>
        <w:tcBorders>
          <w:left w:val="single" w:color="CCE8CF" w:themeColor="light1" w:sz="4" w:space="0"/>
          <w:right w:val="single" w:color="7E7E7E" w:themeColor="text1" w:themeTint="80" w:sz="32" w:space="0"/>
        </w:tcBorders>
      </w:tcPr>
    </w:tblStylePr>
    <w:tblStylePr w:type="band1Vert">
      <w:tcPr>
        <w:tcBorders>
          <w:left w:val="single" w:color="CCE8CF" w:themeColor="light1" w:sz="4" w:space="0"/>
          <w:right w:val="single" w:color="CCE8CF" w:themeColor="light1" w:sz="4" w:space="0"/>
        </w:tcBorders>
        <w:shd w:val="clear" w:color="7E7E7E" w:themeColor="text1" w:themeTint="80" w:fill="7E7E7E" w:themeFill="text1" w:themeFillTint="80"/>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7E7E7E" w:themeColor="text1" w:themeTint="80" w:fill="7E7E7E" w:themeFill="text1" w:themeFillTint="80"/>
      </w:tcPr>
    </w:tblStylePr>
    <w:tblStylePr w:type="band2Horz">
      <w:tcPr>
        <w:tcBorders>
          <w:top w:val="single" w:color="CCE8CF" w:themeColor="light1" w:sz="4" w:space="0"/>
          <w:bottom w:val="single" w:color="CCE8C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8">
    <w:name w:val="List Table 5 Dark - Accent 1"/>
    <w:basedOn w:val="28"/>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CCE8CF" w:themeColor="light1"/>
        <w:sz w:val="22"/>
        <w14:textFill>
          <w14:solidFill>
            <w14:schemeClr w14:val="lt1"/>
          </w14:solidFill>
        </w14:textFill>
      </w:rPr>
      <w:tcPr>
        <w:tcBorders>
          <w:top w:val="single" w:color="5B9BD5" w:themeColor="accent1" w:sz="32" w:space="0"/>
          <w:bottom w:val="single" w:color="CCE8CF" w:themeColor="light1" w:sz="12" w:space="0"/>
        </w:tcBorders>
        <w:shd w:val="clear" w:color="5B9BD5" w:themeColor="accent1" w:fill="5B9BD5" w:themeFill="accent1"/>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5B9BD5" w:themeColor="accent1" w:sz="32" w:space="0"/>
          <w:right w:val="single" w:color="CCE8CF" w:themeColor="light1" w:sz="4" w:space="0"/>
        </w:tcBorders>
      </w:tcPr>
    </w:tblStylePr>
    <w:tblStylePr w:type="lastCol">
      <w:tcPr>
        <w:tcBorders>
          <w:left w:val="single" w:color="CCE8CF" w:themeColor="light1" w:sz="4" w:space="0"/>
          <w:right w:val="single" w:color="5B9BD5" w:themeColor="accent1" w:sz="32" w:space="0"/>
        </w:tcBorders>
      </w:tcPr>
    </w:tblStylePr>
    <w:tblStylePr w:type="band1Vert">
      <w:tcPr>
        <w:tcBorders>
          <w:left w:val="single" w:color="CCE8CF" w:themeColor="light1" w:sz="4" w:space="0"/>
          <w:right w:val="single" w:color="CCE8CF" w:themeColor="light1" w:sz="4" w:space="0"/>
        </w:tcBorders>
        <w:shd w:val="clear" w:color="5B9BD5" w:themeColor="accent1" w:fill="5B9BD5" w:themeFill="accent1"/>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5B9BD5" w:themeColor="accent1" w:fill="5B9BD5" w:themeFill="accent1"/>
      </w:tcPr>
    </w:tblStylePr>
    <w:tblStylePr w:type="band2Horz">
      <w:tcPr>
        <w:tcBorders>
          <w:top w:val="single" w:color="CCE8CF" w:themeColor="light1" w:sz="4" w:space="0"/>
          <w:bottom w:val="single" w:color="CCE8CF" w:themeColor="light1" w:sz="4" w:space="0"/>
        </w:tcBorders>
        <w:shd w:val="clear" w:color="5B9BD5" w:themeColor="accent1" w:fill="5B9BD5" w:themeFill="accent1"/>
      </w:tcPr>
    </w:tblStylePr>
    <w:tblStylePr w:type="neCell"/>
    <w:tblStylePr w:type="nwCell"/>
    <w:tblStylePr w:type="seCell"/>
    <w:tblStylePr w:type="swCell"/>
  </w:style>
  <w:style w:type="table" w:customStyle="1" w:styleId="139">
    <w:name w:val="List Table 5 Dark - Accent 2"/>
    <w:basedOn w:val="28"/>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CCE8CF" w:themeColor="light1"/>
        <w:sz w:val="22"/>
        <w14:textFill>
          <w14:solidFill>
            <w14:schemeClr w14:val="lt1"/>
          </w14:solidFill>
        </w14:textFill>
      </w:rPr>
      <w:tcPr>
        <w:tcBorders>
          <w:top w:val="single" w:color="F4B285" w:themeColor="accent2" w:themeTint="97" w:sz="32" w:space="0"/>
          <w:bottom w:val="single" w:color="CCE8CF" w:themeColor="light1" w:sz="12" w:space="0"/>
        </w:tcBorders>
        <w:shd w:val="clear" w:color="F4B285" w:themeColor="accent2" w:themeTint="97" w:fill="F4B285" w:themeFill="accent2" w:themeFillTint="97"/>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F4B285" w:themeColor="accent2" w:themeTint="97" w:sz="32" w:space="0"/>
          <w:right w:val="single" w:color="CCE8CF" w:themeColor="light1" w:sz="4" w:space="0"/>
        </w:tcBorders>
      </w:tcPr>
    </w:tblStylePr>
    <w:tblStylePr w:type="lastCol">
      <w:tcPr>
        <w:tcBorders>
          <w:left w:val="single" w:color="CCE8CF" w:themeColor="light1" w:sz="4" w:space="0"/>
          <w:right w:val="single" w:color="F4B285" w:themeColor="accent2" w:themeTint="97" w:sz="32" w:space="0"/>
        </w:tcBorders>
      </w:tcPr>
    </w:tblStylePr>
    <w:tblStylePr w:type="band1Vert">
      <w:tcPr>
        <w:tcBorders>
          <w:left w:val="single" w:color="CCE8CF" w:themeColor="light1" w:sz="4" w:space="0"/>
          <w:right w:val="single" w:color="CCE8CF" w:themeColor="light1" w:sz="4" w:space="0"/>
        </w:tcBorders>
        <w:shd w:val="clear" w:color="F4B285" w:themeColor="accent2" w:themeTint="97" w:fill="F4B285" w:themeFill="accent2" w:themeFillTint="97"/>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F4B285" w:themeColor="accent2" w:themeTint="97" w:fill="F4B285" w:themeFill="accent2" w:themeFillTint="97"/>
      </w:tcPr>
    </w:tblStylePr>
    <w:tblStylePr w:type="band2Horz">
      <w:tcPr>
        <w:tcBorders>
          <w:top w:val="single" w:color="CCE8CF" w:themeColor="light1" w:sz="4" w:space="0"/>
          <w:bottom w:val="single" w:color="CCE8CF" w:themeColor="light1" w:sz="4" w:space="0"/>
        </w:tcBorders>
        <w:shd w:val="clear" w:color="F4B285" w:themeColor="accent2" w:themeTint="97" w:fill="F4B285" w:themeFill="accent2" w:themeFillTint="97"/>
      </w:tcPr>
    </w:tblStylePr>
    <w:tblStylePr w:type="neCell"/>
    <w:tblStylePr w:type="nwCell"/>
    <w:tblStylePr w:type="seCell"/>
    <w:tblStylePr w:type="swCell"/>
  </w:style>
  <w:style w:type="table" w:customStyle="1" w:styleId="140">
    <w:name w:val="List Table 5 Dark - Accent 3"/>
    <w:basedOn w:val="28"/>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CCE8CF" w:themeColor="light1"/>
        <w:sz w:val="22"/>
        <w14:textFill>
          <w14:solidFill>
            <w14:schemeClr w14:val="lt1"/>
          </w14:solidFill>
        </w14:textFill>
      </w:rPr>
      <w:tcPr>
        <w:tcBorders>
          <w:top w:val="single" w:color="C9C9C9" w:themeColor="accent3" w:themeTint="98" w:sz="32" w:space="0"/>
          <w:bottom w:val="single" w:color="CCE8CF" w:themeColor="light1" w:sz="12" w:space="0"/>
        </w:tcBorders>
        <w:shd w:val="clear" w:color="C9C9C9" w:themeColor="accent3" w:themeTint="98" w:fill="C9C9C9" w:themeFill="accent3" w:themeFillTint="98"/>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C9C9C9" w:themeColor="accent3" w:themeTint="98" w:sz="32" w:space="0"/>
          <w:right w:val="single" w:color="CCE8CF" w:themeColor="light1" w:sz="4" w:space="0"/>
        </w:tcBorders>
      </w:tcPr>
    </w:tblStylePr>
    <w:tblStylePr w:type="lastCol">
      <w:tcPr>
        <w:tcBorders>
          <w:left w:val="single" w:color="CCE8CF" w:themeColor="light1" w:sz="4" w:space="0"/>
          <w:right w:val="single" w:color="C9C9C9" w:themeColor="accent3" w:themeTint="98" w:sz="32" w:space="0"/>
        </w:tcBorders>
      </w:tcPr>
    </w:tblStylePr>
    <w:tblStylePr w:type="band1Vert">
      <w:tcPr>
        <w:tcBorders>
          <w:left w:val="single" w:color="CCE8CF" w:themeColor="light1" w:sz="4" w:space="0"/>
          <w:right w:val="single" w:color="CCE8CF" w:themeColor="light1" w:sz="4" w:space="0"/>
        </w:tcBorders>
        <w:shd w:val="clear" w:color="C9C9C9" w:themeColor="accent3" w:themeTint="98" w:fill="C9C9C9" w:themeFill="accent3" w:themeFillTint="98"/>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C9C9C9" w:themeColor="accent3" w:themeTint="98" w:fill="C9C9C9" w:themeFill="accent3" w:themeFillTint="98"/>
      </w:tcPr>
    </w:tblStylePr>
    <w:tblStylePr w:type="band2Horz">
      <w:tcPr>
        <w:tcBorders>
          <w:top w:val="single" w:color="CCE8CF" w:themeColor="light1" w:sz="4" w:space="0"/>
          <w:bottom w:val="single" w:color="CCE8CF" w:themeColor="light1" w:sz="4" w:space="0"/>
        </w:tcBorders>
        <w:shd w:val="clear" w:color="C9C9C9" w:themeColor="accent3" w:themeTint="98" w:fill="C9C9C9" w:themeFill="accent3" w:themeFillTint="98"/>
      </w:tcPr>
    </w:tblStylePr>
    <w:tblStylePr w:type="neCell"/>
    <w:tblStylePr w:type="nwCell"/>
    <w:tblStylePr w:type="seCell"/>
    <w:tblStylePr w:type="swCell"/>
  </w:style>
  <w:style w:type="table" w:customStyle="1" w:styleId="141">
    <w:name w:val="List Table 5 Dark - Accent 4"/>
    <w:basedOn w:val="28"/>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CCE8CF" w:themeColor="light1"/>
        <w:sz w:val="22"/>
        <w14:textFill>
          <w14:solidFill>
            <w14:schemeClr w14:val="lt1"/>
          </w14:solidFill>
        </w14:textFill>
      </w:rPr>
      <w:tcPr>
        <w:tcBorders>
          <w:top w:val="single" w:color="FFD864" w:themeColor="accent4" w:themeTint="9A" w:sz="32" w:space="0"/>
          <w:bottom w:val="single" w:color="CCE8CF" w:themeColor="light1" w:sz="12" w:space="0"/>
        </w:tcBorders>
        <w:shd w:val="clear" w:color="FFD864" w:themeColor="accent4" w:themeTint="9A" w:fill="FFD864" w:themeFill="accent4" w:themeFillTint="9A"/>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FFD864" w:themeColor="accent4" w:themeTint="9A" w:sz="32" w:space="0"/>
          <w:right w:val="single" w:color="CCE8CF" w:themeColor="light1" w:sz="4" w:space="0"/>
        </w:tcBorders>
      </w:tcPr>
    </w:tblStylePr>
    <w:tblStylePr w:type="lastCol">
      <w:tcPr>
        <w:tcBorders>
          <w:left w:val="single" w:color="CCE8CF" w:themeColor="light1" w:sz="4" w:space="0"/>
          <w:right w:val="single" w:color="FFD864" w:themeColor="accent4" w:themeTint="9A" w:sz="32" w:space="0"/>
        </w:tcBorders>
      </w:tcPr>
    </w:tblStylePr>
    <w:tblStylePr w:type="band1Vert">
      <w:tcPr>
        <w:tcBorders>
          <w:left w:val="single" w:color="CCE8CF" w:themeColor="light1" w:sz="4" w:space="0"/>
          <w:right w:val="single" w:color="CCE8CF" w:themeColor="light1" w:sz="4" w:space="0"/>
        </w:tcBorders>
        <w:shd w:val="clear" w:color="FFD864" w:themeColor="accent4" w:themeTint="9A" w:fill="FFD864" w:themeFill="accent4" w:themeFillTint="9A"/>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FFD864" w:themeColor="accent4" w:themeTint="9A" w:fill="FFD864" w:themeFill="accent4" w:themeFillTint="9A"/>
      </w:tcPr>
    </w:tblStylePr>
    <w:tblStylePr w:type="band2Horz">
      <w:tcPr>
        <w:tcBorders>
          <w:top w:val="single" w:color="CCE8CF" w:themeColor="light1" w:sz="4" w:space="0"/>
          <w:bottom w:val="single" w:color="CCE8CF" w:themeColor="light1" w:sz="4" w:space="0"/>
        </w:tcBorders>
        <w:shd w:val="clear" w:color="FFD864" w:themeColor="accent4" w:themeTint="9A" w:fill="FFD864" w:themeFill="accent4" w:themeFillTint="9A"/>
      </w:tcPr>
    </w:tblStylePr>
    <w:tblStylePr w:type="neCell"/>
    <w:tblStylePr w:type="nwCell"/>
    <w:tblStylePr w:type="seCell"/>
    <w:tblStylePr w:type="swCell"/>
  </w:style>
  <w:style w:type="table" w:customStyle="1" w:styleId="142">
    <w:name w:val="List Table 5 Dark - Accent 5"/>
    <w:basedOn w:val="28"/>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CCE8CF" w:themeColor="light1"/>
        <w:sz w:val="22"/>
        <w14:textFill>
          <w14:solidFill>
            <w14:schemeClr w14:val="lt1"/>
          </w14:solidFill>
        </w14:textFill>
      </w:rPr>
      <w:tcPr>
        <w:tcBorders>
          <w:top w:val="single" w:color="8EA9DB" w:themeColor="accent5" w:themeTint="9A" w:sz="32" w:space="0"/>
          <w:bottom w:val="single" w:color="CCE8CF" w:themeColor="light1" w:sz="12" w:space="0"/>
        </w:tcBorders>
        <w:shd w:val="clear" w:color="8EA9DB" w:themeColor="accent5" w:themeTint="9A" w:fill="8EA9DB" w:themeFill="accent5" w:themeFillTint="9A"/>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8EA9DB" w:themeColor="accent5" w:themeTint="9A" w:sz="32" w:space="0"/>
          <w:right w:val="single" w:color="CCE8CF" w:themeColor="light1" w:sz="4" w:space="0"/>
        </w:tcBorders>
      </w:tcPr>
    </w:tblStylePr>
    <w:tblStylePr w:type="lastCol">
      <w:tcPr>
        <w:tcBorders>
          <w:left w:val="single" w:color="CCE8CF" w:themeColor="light1" w:sz="4" w:space="0"/>
          <w:right w:val="single" w:color="8EA9DB" w:themeColor="accent5" w:themeTint="9A" w:sz="32" w:space="0"/>
        </w:tcBorders>
      </w:tcPr>
    </w:tblStylePr>
    <w:tblStylePr w:type="band1Vert">
      <w:tcPr>
        <w:tcBorders>
          <w:left w:val="single" w:color="CCE8CF" w:themeColor="light1" w:sz="4" w:space="0"/>
          <w:right w:val="single" w:color="CCE8CF" w:themeColor="light1" w:sz="4" w:space="0"/>
        </w:tcBorders>
        <w:shd w:val="clear" w:color="8EA9DB" w:themeColor="accent5" w:themeTint="9A" w:fill="8EA9DB" w:themeFill="accent5" w:themeFillTint="9A"/>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8EA9DB" w:themeColor="accent5" w:themeTint="9A" w:fill="8EA9DB" w:themeFill="accent5" w:themeFillTint="9A"/>
      </w:tcPr>
    </w:tblStylePr>
    <w:tblStylePr w:type="band2Horz">
      <w:tcPr>
        <w:tcBorders>
          <w:top w:val="single" w:color="CCE8CF" w:themeColor="light1" w:sz="4" w:space="0"/>
          <w:bottom w:val="single" w:color="CCE8CF" w:themeColor="light1" w:sz="4" w:space="0"/>
        </w:tcBorders>
        <w:shd w:val="clear" w:color="8EA9DB" w:themeColor="accent5" w:themeTint="9A" w:fill="8EA9DB" w:themeFill="accent5" w:themeFillTint="9A"/>
      </w:tcPr>
    </w:tblStylePr>
    <w:tblStylePr w:type="neCell"/>
    <w:tblStylePr w:type="nwCell"/>
    <w:tblStylePr w:type="seCell"/>
    <w:tblStylePr w:type="swCell"/>
  </w:style>
  <w:style w:type="table" w:customStyle="1" w:styleId="143">
    <w:name w:val="List Table 5 Dark - Accent 6"/>
    <w:basedOn w:val="28"/>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CCE8CF" w:themeColor="light1"/>
        <w:sz w:val="22"/>
        <w14:textFill>
          <w14:solidFill>
            <w14:schemeClr w14:val="lt1"/>
          </w14:solidFill>
        </w14:textFill>
      </w:rPr>
      <w:tcPr>
        <w:tcBorders>
          <w:top w:val="single" w:color="A9D08E" w:themeColor="accent6" w:themeTint="98" w:sz="32" w:space="0"/>
          <w:bottom w:val="single" w:color="CCE8CF" w:themeColor="light1" w:sz="12" w:space="0"/>
        </w:tcBorders>
        <w:shd w:val="clear" w:color="A9D08E" w:themeColor="accent6" w:themeTint="98" w:fill="A9D08E" w:themeFill="accent6" w:themeFillTint="98"/>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A9D08E" w:themeColor="accent6" w:themeTint="98" w:sz="32" w:space="0"/>
          <w:right w:val="single" w:color="CCE8CF" w:themeColor="light1" w:sz="4" w:space="0"/>
        </w:tcBorders>
      </w:tcPr>
    </w:tblStylePr>
    <w:tblStylePr w:type="lastCol">
      <w:tcPr>
        <w:tcBorders>
          <w:left w:val="single" w:color="CCE8CF" w:themeColor="light1" w:sz="4" w:space="0"/>
          <w:right w:val="single" w:color="A9D08E" w:themeColor="accent6" w:themeTint="98" w:sz="32" w:space="0"/>
        </w:tcBorders>
      </w:tcPr>
    </w:tblStylePr>
    <w:tblStylePr w:type="band1Vert">
      <w:tcPr>
        <w:tcBorders>
          <w:left w:val="single" w:color="CCE8CF" w:themeColor="light1" w:sz="4" w:space="0"/>
          <w:right w:val="single" w:color="CCE8CF" w:themeColor="light1" w:sz="4" w:space="0"/>
        </w:tcBorders>
        <w:shd w:val="clear" w:color="A9D08E" w:themeColor="accent6" w:themeTint="98" w:fill="A9D08E" w:themeFill="accent6" w:themeFillTint="98"/>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A9D08E" w:themeColor="accent6" w:themeTint="98" w:fill="A9D08E" w:themeFill="accent6" w:themeFillTint="98"/>
      </w:tcPr>
    </w:tblStylePr>
    <w:tblStylePr w:type="band2Horz">
      <w:tcPr>
        <w:tcBorders>
          <w:top w:val="single" w:color="CCE8CF" w:themeColor="light1" w:sz="4" w:space="0"/>
          <w:bottom w:val="single" w:color="CCE8CF" w:themeColor="light1" w:sz="4" w:space="0"/>
        </w:tcBorders>
        <w:shd w:val="clear" w:color="A9D08E" w:themeColor="accent6" w:themeTint="98" w:fill="A9D08E" w:themeFill="accent6" w:themeFillTint="98"/>
      </w:tcPr>
    </w:tblStylePr>
    <w:tblStylePr w:type="neCell"/>
    <w:tblStylePr w:type="nwCell"/>
    <w:tblStylePr w:type="seCell"/>
    <w:tblStylePr w:type="swCell"/>
  </w:style>
  <w:style w:type="table" w:customStyle="1" w:styleId="144">
    <w:name w:val="List Table 6 Colorful"/>
    <w:basedOn w:val="28"/>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5">
    <w:name w:val="List Table 6 Colorful - Accent 1"/>
    <w:basedOn w:val="28"/>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2Vert"/>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46">
    <w:name w:val="List Table 6 Colorful - Accent 2"/>
    <w:basedOn w:val="28"/>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7">
    <w:name w:val="List Table 6 Colorful - Accent 3"/>
    <w:basedOn w:val="28"/>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4"/>
    <w:basedOn w:val="28"/>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5"/>
    <w:basedOn w:val="28"/>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6"/>
    <w:basedOn w:val="28"/>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1">
    <w:name w:val="List Table 7 Colorful"/>
    <w:basedOn w:val="28"/>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CCE8CF" w:themeColor="light1" w:fill="CCE8C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CCE8CF" w:themeColor="light1" w:fill="CCE8C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2">
    <w:name w:val="List Table 7 Colorful - Accent 1"/>
    <w:basedOn w:val="28"/>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CCE8CF" w:themeColor="light1" w:fill="CCE8C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CCE8CF" w:themeColor="light1" w:fill="CCE8C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2Vert"/>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53">
    <w:name w:val="List Table 7 Colorful - Accent 2"/>
    <w:basedOn w:val="28"/>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CCE8CF" w:themeColor="light1" w:fill="CCE8C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CCE8CF" w:themeColor="light1" w:fill="CCE8C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4">
    <w:name w:val="List Table 7 Colorful - Accent 3"/>
    <w:basedOn w:val="28"/>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CCE8CF" w:themeColor="light1" w:fill="CCE8C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CCE8CF" w:themeColor="light1" w:fill="CCE8C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4"/>
    <w:basedOn w:val="28"/>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CCE8CF" w:themeColor="light1" w:fill="CCE8C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CCE8CF" w:themeColor="light1" w:fill="CCE8C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5"/>
    <w:basedOn w:val="28"/>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CCE8CF" w:themeColor="light1" w:fill="CCE8C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CCE8CF" w:themeColor="light1" w:fill="CCE8C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6"/>
    <w:basedOn w:val="28"/>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CCE8CF" w:themeColor="light1" w:fill="CCE8C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CCE8CF" w:themeColor="light1" w:fill="CCE8C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8">
    <w:name w:val="Lined - Accent"/>
    <w:basedOn w:val="28"/>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9">
    <w:name w:val="Lined - Accent 1"/>
    <w:basedOn w:val="28"/>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neCell"/>
    <w:tblStylePr w:type="nwCell"/>
    <w:tblStylePr w:type="seCell"/>
    <w:tblStylePr w:type="swCell"/>
  </w:style>
  <w:style w:type="table" w:customStyle="1" w:styleId="160">
    <w:name w:val="Lined - Accent 2"/>
    <w:basedOn w:val="28"/>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61">
    <w:name w:val="Lined - Accent 3"/>
    <w:basedOn w:val="28"/>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62">
    <w:name w:val="Lined - Accent 4"/>
    <w:basedOn w:val="28"/>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63">
    <w:name w:val="Lined - Accent 5"/>
    <w:basedOn w:val="28"/>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tblStylePr w:type="neCell"/>
    <w:tblStylePr w:type="nwCell"/>
    <w:tblStylePr w:type="seCell"/>
    <w:tblStylePr w:type="swCell"/>
  </w:style>
  <w:style w:type="table" w:customStyle="1" w:styleId="164">
    <w:name w:val="Lined - Accent 6"/>
    <w:basedOn w:val="28"/>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65">
    <w:name w:val="Bordered &amp; Lined - Accent"/>
    <w:basedOn w:val="28"/>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6">
    <w:name w:val="Bordered &amp; Lined - Accent 1"/>
    <w:basedOn w:val="28"/>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neCell"/>
    <w:tblStylePr w:type="nwCell"/>
    <w:tblStylePr w:type="seCell"/>
    <w:tblStylePr w:type="swCell"/>
  </w:style>
  <w:style w:type="table" w:customStyle="1" w:styleId="167">
    <w:name w:val="Bordered &amp; Lined - Accent 2"/>
    <w:basedOn w:val="28"/>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68">
    <w:name w:val="Bordered &amp; Lined - Accent 3"/>
    <w:basedOn w:val="28"/>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69">
    <w:name w:val="Bordered &amp; Lined - Accent 4"/>
    <w:basedOn w:val="28"/>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70">
    <w:name w:val="Bordered &amp; Lined - Accent 5"/>
    <w:basedOn w:val="28"/>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tblStylePr w:type="neCell"/>
    <w:tblStylePr w:type="nwCell"/>
    <w:tblStylePr w:type="seCell"/>
    <w:tblStylePr w:type="swCell"/>
  </w:style>
  <w:style w:type="table" w:customStyle="1" w:styleId="171">
    <w:name w:val="Bordered &amp; Lined - Accent 6"/>
    <w:basedOn w:val="28"/>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72">
    <w:name w:val="Bordered"/>
    <w:basedOn w:val="28"/>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3">
    <w:name w:val="Bordered - Accent 1"/>
    <w:basedOn w:val="28"/>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174">
    <w:name w:val="Bordered - Accent 2"/>
    <w:basedOn w:val="28"/>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175">
    <w:name w:val="Bordered - Accent 3"/>
    <w:basedOn w:val="28"/>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176">
    <w:name w:val="Bordered - Accent 4"/>
    <w:basedOn w:val="28"/>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177">
    <w:name w:val="Bordered - Accent 5"/>
    <w:basedOn w:val="28"/>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178">
    <w:name w:val="Bordered - Accent 6"/>
    <w:basedOn w:val="28"/>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character" w:customStyle="1" w:styleId="179">
    <w:name w:val="Footnote Text Char"/>
    <w:link w:val="22"/>
    <w:qFormat/>
    <w:uiPriority w:val="99"/>
    <w:rPr>
      <w:sz w:val="18"/>
    </w:rPr>
  </w:style>
  <w:style w:type="character" w:customStyle="1" w:styleId="180">
    <w:name w:val="Endnote Text Char"/>
    <w:link w:val="16"/>
    <w:qFormat/>
    <w:uiPriority w:val="99"/>
    <w:rPr>
      <w:sz w:val="20"/>
    </w:rPr>
  </w:style>
  <w:style w:type="paragraph" w:customStyle="1" w:styleId="181">
    <w:name w:val="TOC Heading"/>
    <w:unhideWhenUsed/>
    <w:qFormat/>
    <w:uiPriority w:val="39"/>
    <w:rPr>
      <w:rFonts w:hint="default" w:asciiTheme="minorHAnsi" w:hAnsiTheme="minorHAnsi" w:eastAsiaTheme="minorEastAsia" w:cstheme="minorBid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4511</Words>
  <Characters>4562</Characters>
  <TotalTime>1</TotalTime>
  <ScaleCrop>false</ScaleCrop>
  <LinksUpToDate>false</LinksUpToDate>
  <CharactersWithSpaces>4875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2023-08-07T02:26:00Z</dcterms:created>
  <dc:creator>Administrator</dc:creator>
  <cp:lastModifiedBy>杨柳湖边</cp:lastModifiedBy>
  <dcterms:modified xsi:type="dcterms:W3CDTF">2026-01-14T03:38:13Z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eyJoZGlkIjoiZTRkZTZiM2M4ZjA5ZDcxYWU1MTVhZTAzZjFhZmVkZmYiLCJ1c2VySWQiOiI3NTgzOTk3OTcifQ==</vt:lpwstr>
  </property>
  <property fmtid="{D5CDD505-2E9C-101B-9397-08002B2CF9AE}" pid="4" name="ICV">
    <vt:lpwstr>4D4782EF9BA34E2C9945EB083842165B_13</vt:lpwstr>
  </property>
</Properties>
</file>